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>
          <w:sz w:val="20"/>
        </w:rPr>
      </w:pPr>
      <w:r>
        <w:rPr>
          <w:sz w:val="20"/>
        </w:rPr>
        <w:t xml:space="preserve">ДОГОВОР    № ______/02/С </w:t>
      </w:r>
    </w:p>
    <w:p>
      <w:pPr>
        <w:pStyle w:val="Title"/>
        <w:ind w:left="-180" w:right="-5"/>
        <w:rPr>
          <w:sz w:val="20"/>
        </w:rPr>
      </w:pPr>
      <w:r>
        <w:rPr>
          <w:sz w:val="20"/>
        </w:rPr>
        <w:t>на проведение исследований (испытаний)</w:t>
      </w:r>
    </w:p>
    <w:p>
      <w:pPr>
        <w:pStyle w:val="Normal"/>
        <w:ind w:left="-180" w:right="-5"/>
        <w:jc w:val="center"/>
        <w:rPr>
          <w:b/>
        </w:rPr>
      </w:pPr>
      <w:r>
        <w:rPr>
          <w:b/>
        </w:rPr>
        <w:t xml:space="preserve">г. Ставрополь                   </w:t>
        <w:tab/>
        <w:tab/>
        <w:tab/>
        <w:tab/>
        <w:t>«</w:t>
      </w:r>
      <w:r>
        <w:rPr>
          <w:b/>
          <w:u w:val="single"/>
        </w:rPr>
        <w:t>___</w:t>
      </w:r>
      <w:r>
        <w:rPr>
          <w:b/>
        </w:rPr>
        <w:t>»</w:t>
      </w:r>
      <w:r>
        <w:rPr>
          <w:b/>
          <w:u w:val="single"/>
        </w:rPr>
        <w:t>_____________</w:t>
      </w:r>
      <w:r>
        <w:rPr>
          <w:b/>
        </w:rPr>
        <w:t xml:space="preserve"> 202</w:t>
      </w:r>
      <w:r>
        <w:rPr>
          <w:b/>
        </w:rPr>
        <w:t>4</w:t>
      </w:r>
      <w:r>
        <w:rPr>
          <w:b/>
        </w:rPr>
        <w:t xml:space="preserve"> года</w:t>
      </w:r>
    </w:p>
    <w:p>
      <w:pPr>
        <w:pStyle w:val="Normal"/>
        <w:ind w:left="-180" w:right="-5"/>
        <w:jc w:val="center"/>
        <w:rPr>
          <w:b/>
          <w:i/>
          <w:i/>
        </w:rPr>
      </w:pPr>
      <w:r>
        <w:rPr>
          <w:b/>
          <w:i/>
        </w:rPr>
      </w:r>
    </w:p>
    <w:p>
      <w:pPr>
        <w:pStyle w:val="Normal"/>
        <w:jc w:val="both"/>
        <w:rPr>
          <w:b/>
        </w:rPr>
      </w:pPr>
      <w:r>
        <w:rPr/>
        <w:t xml:space="preserve">   </w:t>
      </w:r>
      <w:r>
        <w:rPr/>
        <w:tab/>
        <w:t xml:space="preserve">  </w:t>
      </w:r>
      <w:r>
        <w:rPr>
          <w:b/>
        </w:rPr>
        <w:t>Федеральное бюджетное учреждение "Государственный региональный центр стандартизации, метрологии и испытаний в Ставропольском крае, Республике Ингушетия и Карачаево-Черкесской Республике" (ФБУ «Северо-Кавказский ЦСМ»)</w:t>
      </w:r>
      <w:r>
        <w:rPr>
          <w:b/>
          <w:bCs/>
        </w:rPr>
        <w:t>, именуемое</w:t>
      </w:r>
      <w:r>
        <w:rPr/>
        <w:t xml:space="preserve"> далее </w:t>
      </w:r>
      <w:r>
        <w:rPr>
          <w:b/>
        </w:rPr>
        <w:t>Исполнитель</w:t>
      </w:r>
      <w:r>
        <w:rPr/>
        <w:t>, в лице первого заместителя генерального директора Быкова В.А., действующего на основании генеральной доверенности № 01-01/</w:t>
      </w:r>
      <w:r>
        <w:rPr/>
        <w:t>03</w:t>
      </w:r>
      <w:r>
        <w:rPr/>
        <w:t xml:space="preserve"> от </w:t>
      </w:r>
      <w:r>
        <w:rPr/>
        <w:t>18</w:t>
      </w:r>
      <w:r>
        <w:rPr/>
        <w:t>.1</w:t>
      </w:r>
      <w:r>
        <w:rPr/>
        <w:t>2</w:t>
      </w:r>
      <w:r>
        <w:rPr/>
        <w:t xml:space="preserve">.2023 </w:t>
      </w:r>
      <w:r>
        <w:rPr>
          <w:spacing w:val="-1"/>
        </w:rPr>
        <w:t>г</w:t>
      </w:r>
      <w:r>
        <w:rPr/>
        <w:t>., и   ____________________________________________________</w:t>
      </w:r>
    </w:p>
    <w:p>
      <w:pPr>
        <w:pStyle w:val="11"/>
        <w:ind w:hanging="0" w:left="0" w:right="-5"/>
        <w:rPr/>
      </w:pPr>
      <w:r>
        <w:rPr/>
        <w:t xml:space="preserve">именуемое далее </w:t>
      </w:r>
      <w:r>
        <w:rPr>
          <w:b/>
        </w:rPr>
        <w:t>Заказчик</w:t>
      </w:r>
      <w:r>
        <w:rPr>
          <w:b/>
          <w:i/>
        </w:rPr>
        <w:t xml:space="preserve">, </w:t>
      </w:r>
      <w:r>
        <w:rPr/>
        <w:t>в лице ___________________________________, действующего на основании____________________________,(далее по тексту Договора совместно именуемые – Стороны) заключили настоящий Договор о нижеследующем:</w:t>
      </w:r>
    </w:p>
    <w:p>
      <w:pPr>
        <w:pStyle w:val="11"/>
        <w:ind w:firstLine="426" w:left="0" w:right="-5"/>
        <w:jc w:val="center"/>
        <w:rPr>
          <w:b/>
        </w:rPr>
      </w:pPr>
      <w:r>
        <w:rPr>
          <w:b/>
        </w:rPr>
        <w:t>1. Предмет договора</w:t>
      </w:r>
    </w:p>
    <w:p>
      <w:pPr>
        <w:pStyle w:val="Normal"/>
        <w:widowControl/>
        <w:tabs>
          <w:tab w:val="clear" w:pos="708"/>
          <w:tab w:val="left" w:pos="426" w:leader="none"/>
          <w:tab w:val="left" w:pos="690" w:leader="none"/>
          <w:tab w:val="left" w:pos="1701" w:leader="none"/>
          <w:tab w:val="left" w:pos="3321" w:leader="none"/>
          <w:tab w:val="left" w:pos="4029" w:leader="none"/>
          <w:tab w:val="left" w:pos="4737" w:leader="none"/>
          <w:tab w:val="left" w:pos="5445" w:leader="none"/>
          <w:tab w:val="left" w:pos="6153" w:leader="none"/>
          <w:tab w:val="left" w:pos="6861" w:leader="none"/>
          <w:tab w:val="left" w:pos="7569" w:leader="none"/>
        </w:tabs>
        <w:ind w:firstLine="426"/>
        <w:jc w:val="both"/>
        <w:rPr/>
      </w:pPr>
      <w:r>
        <w:rPr/>
        <w:t>1.1. Заказчик поручает, а Исполнитель обязуется осуществлять исследования (испытания) продукции (далее по тексту Договора – продукция) на соответствие обязательным требованиям нормативных документов (далее по тексту Договора – работы).</w:t>
      </w:r>
    </w:p>
    <w:p>
      <w:pPr>
        <w:pStyle w:val="Normal"/>
        <w:widowControl/>
        <w:tabs>
          <w:tab w:val="clear" w:pos="708"/>
          <w:tab w:val="left" w:pos="426" w:leader="none"/>
          <w:tab w:val="left" w:pos="690" w:leader="none"/>
          <w:tab w:val="left" w:pos="1560" w:leader="none"/>
          <w:tab w:val="left" w:pos="3321" w:leader="none"/>
          <w:tab w:val="left" w:pos="4029" w:leader="none"/>
          <w:tab w:val="left" w:pos="4737" w:leader="none"/>
          <w:tab w:val="left" w:pos="5445" w:leader="none"/>
          <w:tab w:val="left" w:pos="6153" w:leader="none"/>
          <w:tab w:val="left" w:pos="6861" w:leader="none"/>
          <w:tab w:val="left" w:pos="7569" w:leader="none"/>
        </w:tabs>
        <w:ind w:firstLine="426"/>
        <w:jc w:val="both"/>
        <w:rPr/>
      </w:pPr>
      <w:r>
        <w:rPr/>
        <w:t xml:space="preserve">1.2. Исследованию (испытанию) подлежат образцы продукции (далее по тексту Договора – образцы) представленные Заказчиком, </w:t>
      </w:r>
    </w:p>
    <w:p>
      <w:pPr>
        <w:pStyle w:val="Normal"/>
        <w:widowControl/>
        <w:tabs>
          <w:tab w:val="clear" w:pos="708"/>
          <w:tab w:val="left" w:pos="426" w:leader="none"/>
          <w:tab w:val="left" w:pos="690" w:leader="none"/>
          <w:tab w:val="left" w:pos="1418" w:leader="none"/>
          <w:tab w:val="left" w:pos="1560" w:leader="none"/>
        </w:tabs>
        <w:ind w:firstLine="426"/>
        <w:jc w:val="both"/>
        <w:rPr/>
      </w:pPr>
      <w:r>
        <w:rPr/>
        <w:t>1.3. При отборе образцов, Заказчиком должен быть соблюден установленный порядок отбора для данного вида продукции.</w:t>
      </w:r>
    </w:p>
    <w:p>
      <w:pPr>
        <w:pStyle w:val="Normal"/>
        <w:widowControl/>
        <w:tabs>
          <w:tab w:val="clear" w:pos="708"/>
          <w:tab w:val="left" w:pos="426" w:leader="none"/>
          <w:tab w:val="left" w:pos="690" w:leader="none"/>
          <w:tab w:val="left" w:pos="2448" w:leader="none"/>
          <w:tab w:val="left" w:pos="3156" w:leader="none"/>
          <w:tab w:val="left" w:pos="3864" w:leader="none"/>
          <w:tab w:val="left" w:pos="4572" w:leader="none"/>
          <w:tab w:val="left" w:pos="5280" w:leader="none"/>
          <w:tab w:val="left" w:pos="5988" w:leader="none"/>
          <w:tab w:val="left" w:pos="6696" w:leader="none"/>
          <w:tab w:val="left" w:pos="7404" w:leader="none"/>
        </w:tabs>
        <w:ind w:firstLine="426"/>
        <w:jc w:val="both"/>
        <w:rPr/>
      </w:pPr>
      <w:r>
        <w:rPr/>
        <w:t>1.4. Конкретное содержание и объем работы в целом и по этапам (а также количество исследуемых показателей) определяются путем составления заявок Заказчиком на исследования (испытания) продукции (п.1.1. настоящего Договора) в течение срока действия Договора, являющихся неотъемлемой частью настоящего Договора.</w:t>
      </w:r>
    </w:p>
    <w:p>
      <w:pPr>
        <w:pStyle w:val="Normal"/>
        <w:widowControl/>
        <w:tabs>
          <w:tab w:val="clear" w:pos="708"/>
          <w:tab w:val="left" w:pos="426" w:leader="none"/>
          <w:tab w:val="left" w:pos="690" w:leader="none"/>
          <w:tab w:val="left" w:pos="2448" w:leader="none"/>
          <w:tab w:val="left" w:pos="3156" w:leader="none"/>
          <w:tab w:val="left" w:pos="3864" w:leader="none"/>
          <w:tab w:val="left" w:pos="4572" w:leader="none"/>
          <w:tab w:val="left" w:pos="5280" w:leader="none"/>
          <w:tab w:val="left" w:pos="5988" w:leader="none"/>
          <w:tab w:val="left" w:pos="6696" w:leader="none"/>
          <w:tab w:val="left" w:pos="7404" w:leader="none"/>
        </w:tabs>
        <w:ind w:firstLine="426"/>
        <w:jc w:val="both"/>
        <w:rPr/>
      </w:pPr>
      <w:r>
        <w:rPr/>
        <w:t>1.5. Результаты исследований (испытаний) оформляются Исполнителем протоколом испытаний по установленной форме.</w:t>
      </w:r>
    </w:p>
    <w:p>
      <w:pPr>
        <w:pStyle w:val="ListParagraph"/>
        <w:widowControl/>
        <w:numPr>
          <w:ilvl w:val="0"/>
          <w:numId w:val="3"/>
        </w:numPr>
        <w:tabs>
          <w:tab w:val="clear" w:pos="708"/>
          <w:tab w:val="left" w:pos="426" w:leader="none"/>
          <w:tab w:val="left" w:pos="690" w:leader="none"/>
          <w:tab w:val="left" w:pos="2448" w:leader="none"/>
          <w:tab w:val="left" w:pos="3156" w:leader="none"/>
          <w:tab w:val="left" w:pos="3864" w:leader="none"/>
          <w:tab w:val="left" w:pos="4572" w:leader="none"/>
          <w:tab w:val="left" w:pos="5280" w:leader="none"/>
          <w:tab w:val="left" w:pos="5988" w:leader="none"/>
          <w:tab w:val="left" w:pos="6696" w:leader="none"/>
          <w:tab w:val="left" w:pos="7404" w:leader="none"/>
        </w:tabs>
        <w:ind w:firstLine="426" w:left="0"/>
        <w:jc w:val="center"/>
        <w:rPr>
          <w:b/>
        </w:rPr>
      </w:pPr>
      <w:r>
        <w:rPr>
          <w:b/>
        </w:rPr>
        <w:t>Обязательства сторон</w:t>
      </w:r>
    </w:p>
    <w:p>
      <w:pPr>
        <w:pStyle w:val="Normal"/>
        <w:widowControl/>
        <w:numPr>
          <w:ilvl w:val="1"/>
          <w:numId w:val="1"/>
        </w:numPr>
        <w:tabs>
          <w:tab w:val="clear" w:pos="708"/>
          <w:tab w:val="left" w:pos="426" w:leader="none"/>
          <w:tab w:val="left" w:pos="690" w:leader="none"/>
          <w:tab w:val="left" w:pos="2460" w:leader="none"/>
        </w:tabs>
        <w:ind w:firstLine="426"/>
        <w:jc w:val="both"/>
        <w:rPr/>
      </w:pPr>
      <w:r>
        <w:rPr/>
        <w:t>2.1.Исполнитель обязуется:</w:t>
      </w:r>
    </w:p>
    <w:p>
      <w:pPr>
        <w:pStyle w:val="Normal"/>
        <w:widowControl/>
        <w:numPr>
          <w:ilvl w:val="2"/>
          <w:numId w:val="1"/>
        </w:numPr>
        <w:tabs>
          <w:tab w:val="clear" w:pos="708"/>
          <w:tab w:val="left" w:pos="690" w:leader="none"/>
          <w:tab w:val="left" w:pos="1380" w:leader="none"/>
          <w:tab w:val="left" w:pos="2808" w:leader="none"/>
          <w:tab w:val="left" w:pos="3516" w:leader="none"/>
          <w:tab w:val="left" w:pos="4224" w:leader="none"/>
          <w:tab w:val="left" w:pos="4932" w:leader="none"/>
          <w:tab w:val="left" w:pos="5640" w:leader="none"/>
          <w:tab w:val="left" w:pos="6348" w:leader="none"/>
          <w:tab w:val="left" w:pos="7056" w:leader="none"/>
          <w:tab w:val="left" w:pos="7764" w:leader="none"/>
        </w:tabs>
        <w:ind w:firstLine="426"/>
        <w:jc w:val="both"/>
        <w:rPr/>
      </w:pPr>
      <w:r>
        <w:rPr/>
        <w:t>2.1.1.Принимать от Заказчика образцы продукции (указанной разделом 1 настоящего Договора) и осуществлять ее исследования (испытания) на соответствие обязательным требованиям нормативных актов.</w:t>
      </w:r>
    </w:p>
    <w:p>
      <w:pPr>
        <w:pStyle w:val="Normal"/>
        <w:widowControl/>
        <w:numPr>
          <w:ilvl w:val="2"/>
          <w:numId w:val="1"/>
        </w:numPr>
        <w:tabs>
          <w:tab w:val="clear" w:pos="708"/>
          <w:tab w:val="left" w:pos="690" w:leader="none"/>
          <w:tab w:val="left" w:pos="1380" w:leader="none"/>
          <w:tab w:val="left" w:pos="2808" w:leader="none"/>
          <w:tab w:val="left" w:pos="3516" w:leader="none"/>
          <w:tab w:val="left" w:pos="4224" w:leader="none"/>
          <w:tab w:val="left" w:pos="4932" w:leader="none"/>
          <w:tab w:val="left" w:pos="5640" w:leader="none"/>
          <w:tab w:val="left" w:pos="6348" w:leader="none"/>
          <w:tab w:val="left" w:pos="7056" w:leader="none"/>
          <w:tab w:val="left" w:pos="7764" w:leader="none"/>
        </w:tabs>
        <w:ind w:firstLine="426"/>
        <w:jc w:val="both"/>
        <w:rPr/>
      </w:pPr>
      <w:r>
        <w:rPr/>
        <w:t>2.1.2.На принятые в испытание образцы продукции выдать Заказчику документы установленной формы.</w:t>
      </w:r>
    </w:p>
    <w:p>
      <w:pPr>
        <w:pStyle w:val="Normal"/>
        <w:widowControl/>
        <w:numPr>
          <w:ilvl w:val="2"/>
          <w:numId w:val="1"/>
        </w:numPr>
        <w:tabs>
          <w:tab w:val="clear" w:pos="708"/>
          <w:tab w:val="left" w:pos="690" w:leader="none"/>
          <w:tab w:val="left" w:pos="1380" w:leader="none"/>
          <w:tab w:val="left" w:pos="2808" w:leader="none"/>
          <w:tab w:val="left" w:pos="3516" w:leader="none"/>
          <w:tab w:val="left" w:pos="4224" w:leader="none"/>
          <w:tab w:val="left" w:pos="4932" w:leader="none"/>
          <w:tab w:val="left" w:pos="5640" w:leader="none"/>
          <w:tab w:val="left" w:pos="6348" w:leader="none"/>
          <w:tab w:val="left" w:pos="7056" w:leader="none"/>
          <w:tab w:val="left" w:pos="7764" w:leader="none"/>
        </w:tabs>
        <w:ind w:firstLine="426"/>
        <w:jc w:val="both"/>
        <w:rPr/>
      </w:pPr>
      <w:r>
        <w:rPr/>
        <w:t xml:space="preserve">2.1.3.Осуществлять исследования (испытания) представленных образцов в течение сроков, установленных нормативной документацией. </w:t>
      </w:r>
    </w:p>
    <w:p>
      <w:pPr>
        <w:pStyle w:val="Normal"/>
        <w:widowControl/>
        <w:numPr>
          <w:ilvl w:val="2"/>
          <w:numId w:val="1"/>
        </w:numPr>
        <w:tabs>
          <w:tab w:val="clear" w:pos="708"/>
          <w:tab w:val="left" w:pos="690" w:leader="none"/>
          <w:tab w:val="left" w:pos="1380" w:leader="none"/>
          <w:tab w:val="left" w:pos="2808" w:leader="none"/>
          <w:tab w:val="left" w:pos="3516" w:leader="none"/>
          <w:tab w:val="left" w:pos="4224" w:leader="none"/>
          <w:tab w:val="left" w:pos="4932" w:leader="none"/>
          <w:tab w:val="left" w:pos="5640" w:leader="none"/>
          <w:tab w:val="left" w:pos="6348" w:leader="none"/>
          <w:tab w:val="left" w:pos="7056" w:leader="none"/>
          <w:tab w:val="left" w:pos="7764" w:leader="none"/>
        </w:tabs>
        <w:ind w:firstLine="426"/>
        <w:jc w:val="both"/>
        <w:rPr/>
      </w:pPr>
      <w:r>
        <w:rPr/>
        <w:t>2.1.4.По результатам проведенных исследований (испытаний) оформлять и представлять в течении 10 рабочих дней, следующих за днём проведения исследований (испытаний), Заказчику протоколы испытаний, подписанные уполномоченным представителем Исполнителя и скрепленные печатью Исполнителя.</w:t>
      </w:r>
    </w:p>
    <w:p>
      <w:pPr>
        <w:pStyle w:val="Normal"/>
        <w:tabs>
          <w:tab w:val="clear" w:pos="708"/>
          <w:tab w:val="left" w:pos="-180" w:leader="none"/>
        </w:tabs>
        <w:ind w:firstLine="426"/>
        <w:jc w:val="both"/>
        <w:rPr/>
      </w:pPr>
      <w:r>
        <w:rPr/>
        <w:t>2.2. Заказчик обязуется:</w:t>
      </w:r>
    </w:p>
    <w:p>
      <w:pPr>
        <w:pStyle w:val="Normal"/>
        <w:tabs>
          <w:tab w:val="clear" w:pos="708"/>
          <w:tab w:val="left" w:pos="-180" w:leader="none"/>
        </w:tabs>
        <w:ind w:firstLine="426"/>
        <w:jc w:val="both"/>
        <w:rPr/>
      </w:pPr>
      <w:r>
        <w:rPr/>
        <w:t>2.2.1. Представлять для проведения исследований (испытаний) образцы.</w:t>
      </w:r>
    </w:p>
    <w:p>
      <w:pPr>
        <w:pStyle w:val="Normal"/>
        <w:tabs>
          <w:tab w:val="clear" w:pos="708"/>
          <w:tab w:val="left" w:pos="-180" w:leader="none"/>
        </w:tabs>
        <w:ind w:firstLine="426"/>
        <w:jc w:val="both"/>
        <w:rPr/>
      </w:pPr>
      <w:r>
        <w:rPr/>
        <w:t>2.2.2. Рассматривать представленные Исполнителем протоколы испытаний, проводить проверку на соответствие объема и качества работ требованиям настоящего Договора, осуществлять приемку работ и подписание соответствующих актов выполненных работ.</w:t>
      </w:r>
    </w:p>
    <w:p>
      <w:pPr>
        <w:pStyle w:val="Normal"/>
        <w:tabs>
          <w:tab w:val="clear" w:pos="708"/>
          <w:tab w:val="left" w:pos="-180" w:leader="none"/>
        </w:tabs>
        <w:ind w:firstLine="426"/>
        <w:jc w:val="both"/>
        <w:rPr/>
      </w:pPr>
      <w:r>
        <w:rPr/>
        <w:t>2.2.3. Производить оплату выполняемых Исполнителем работ по настоящему Договору в соответствии с п. 3.2 Договора.</w:t>
      </w:r>
    </w:p>
    <w:p>
      <w:pPr>
        <w:pStyle w:val="Normal"/>
        <w:tabs>
          <w:tab w:val="clear" w:pos="708"/>
          <w:tab w:val="left" w:pos="-180" w:leader="none"/>
        </w:tabs>
        <w:ind w:firstLine="426"/>
        <w:jc w:val="both"/>
        <w:rPr/>
      </w:pPr>
      <w:r>
        <w:rPr/>
        <w:t>2.2.4. Принять выполненную Исполнителем работу, подписать акт на выполненные работы в течение одного рабочего дня или представить мотивированный отказ, в противном случае работы считаются оказанными Исполнителем и принятыми Заказчиком и подлежащие оплате.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068" w:leader="none"/>
          <w:tab w:val="left" w:pos="2136" w:leader="none"/>
          <w:tab w:val="left" w:pos="3204" w:leader="none"/>
          <w:tab w:val="left" w:pos="3912" w:leader="none"/>
          <w:tab w:val="left" w:pos="4620" w:leader="none"/>
          <w:tab w:val="left" w:pos="5328" w:leader="none"/>
          <w:tab w:val="left" w:pos="6036" w:leader="none"/>
          <w:tab w:val="left" w:pos="6744" w:leader="none"/>
          <w:tab w:val="left" w:pos="7452" w:leader="none"/>
          <w:tab w:val="left" w:pos="8160" w:leader="none"/>
        </w:tabs>
        <w:ind w:firstLine="426"/>
        <w:jc w:val="center"/>
        <w:rPr>
          <w:b/>
        </w:rPr>
      </w:pPr>
      <w:r>
        <w:rPr>
          <w:b/>
        </w:rPr>
        <w:t>3.Стоимость работ и порядок расчетов</w:t>
      </w:r>
    </w:p>
    <w:p>
      <w:pPr>
        <w:pStyle w:val="Normal"/>
        <w:tabs>
          <w:tab w:val="clear" w:pos="708"/>
          <w:tab w:val="left" w:pos="-180" w:leader="none"/>
          <w:tab w:val="left" w:pos="1080" w:leader="none"/>
        </w:tabs>
        <w:ind w:firstLine="426"/>
        <w:jc w:val="both"/>
        <w:rPr/>
      </w:pPr>
      <w:r>
        <w:rPr/>
        <w:t xml:space="preserve"> </w:t>
      </w:r>
      <w:r>
        <w:rPr/>
        <w:t>3.1. Стоимость Договора составляет суммарную стоимость работ, выполненных по заявкам Заказчика в течение срока действия настоящего Договора (п.6.1) и подтвержденных Актами выполненных работ.</w:t>
      </w:r>
    </w:p>
    <w:p>
      <w:pPr>
        <w:pStyle w:val="Normal"/>
        <w:tabs>
          <w:tab w:val="clear" w:pos="708"/>
          <w:tab w:val="left" w:pos="-180" w:leader="none"/>
          <w:tab w:val="left" w:pos="1080" w:leader="none"/>
        </w:tabs>
        <w:ind w:firstLine="426"/>
        <w:jc w:val="both"/>
        <w:rPr/>
      </w:pPr>
      <w:r>
        <w:rPr/>
        <w:t xml:space="preserve">3.2. Оплата Заказчиком по Договору осуществляется путем перечисления денежных средств на расчетный счет Исполнителя в течение 7 (семи) рабочих дней со дня предоставления счета на оплату со стороны Исполнителя. </w:t>
      </w:r>
    </w:p>
    <w:p>
      <w:pPr>
        <w:pStyle w:val="Normal"/>
        <w:widowControl/>
        <w:numPr>
          <w:ilvl w:val="1"/>
          <w:numId w:val="2"/>
        </w:numPr>
        <w:tabs>
          <w:tab w:val="left" w:pos="708" w:leader="none"/>
          <w:tab w:val="left" w:pos="1416" w:leader="none"/>
          <w:tab w:val="left" w:pos="2496" w:leader="none"/>
        </w:tabs>
        <w:ind w:firstLine="426" w:left="0"/>
        <w:jc w:val="both"/>
        <w:rPr/>
      </w:pPr>
      <w:r>
        <w:rPr/>
        <w:t>В случае необходимости проведения срочных испытаний (если это возможно в соответствии с действующими нормативными требованиями), стоимость работ соответственно увеличивается, не более чем на 50%.</w:t>
      </w:r>
    </w:p>
    <w:p>
      <w:pPr>
        <w:pStyle w:val="ListParagraph"/>
        <w:numPr>
          <w:ilvl w:val="1"/>
          <w:numId w:val="2"/>
        </w:numPr>
        <w:ind w:firstLine="710" w:left="0"/>
        <w:jc w:val="both"/>
        <w:rPr/>
      </w:pPr>
      <w:r>
        <w:rPr/>
        <w:t xml:space="preserve"> </w:t>
      </w:r>
      <w:r>
        <w:rPr/>
        <w:t>По письменному запросу «Заказчика» «Исполнителем» могут быть выданы дубликаты протоколов испытаний, в случае утери «Заказчиком» оригинала. Дубликат выдается за дополнительную плату в соответствии с прейскурантом цен.</w:t>
      </w:r>
    </w:p>
    <w:p>
      <w:pPr>
        <w:pStyle w:val="Normal"/>
        <w:tabs>
          <w:tab w:val="clear" w:pos="708"/>
          <w:tab w:val="left" w:pos="-180" w:leader="none"/>
        </w:tabs>
        <w:ind w:firstLine="426"/>
        <w:jc w:val="center"/>
        <w:rPr>
          <w:b/>
        </w:rPr>
      </w:pPr>
      <w:r>
        <w:rPr>
          <w:b/>
        </w:rPr>
        <w:t>4. Ответственность сторон</w:t>
      </w:r>
    </w:p>
    <w:p>
      <w:pPr>
        <w:pStyle w:val="Normal"/>
        <w:tabs>
          <w:tab w:val="clear" w:pos="708"/>
          <w:tab w:val="left" w:pos="-180" w:leader="none"/>
        </w:tabs>
        <w:ind w:firstLine="426"/>
        <w:jc w:val="both"/>
        <w:rPr/>
      </w:pPr>
      <w:r>
        <w:rPr/>
        <w:t>4.1. В случае нарушения сторонами своих обязательств по настоящему Договору, стороны несут ответственность в соответствии с действующим законодательством РФ и настоящим Договором.</w:t>
      </w:r>
    </w:p>
    <w:p>
      <w:pPr>
        <w:pStyle w:val="Normal"/>
        <w:tabs>
          <w:tab w:val="clear" w:pos="708"/>
          <w:tab w:val="left" w:pos="-180" w:leader="none"/>
        </w:tabs>
        <w:ind w:firstLine="426"/>
        <w:jc w:val="both"/>
        <w:rPr/>
      </w:pPr>
      <w:r>
        <w:rPr/>
        <w:t xml:space="preserve">4.2. В случае нарушения Заказчиком сроков оплаты выполненных работ, последний уплачивает пеню в размере 0,5 % от стоимости работ, подлежащих оплате на данный период по настоящему Договору за каждый день просрочки. </w:t>
      </w:r>
    </w:p>
    <w:p>
      <w:pPr>
        <w:pStyle w:val="Normal"/>
        <w:tabs>
          <w:tab w:val="clear" w:pos="708"/>
          <w:tab w:val="left" w:pos="-180" w:leader="none"/>
        </w:tabs>
        <w:ind w:firstLine="426"/>
        <w:jc w:val="both"/>
        <w:rPr/>
      </w:pPr>
      <w:r>
        <w:rPr/>
        <w:t>4.3. Стороны освобождаются от ответственности за полное или частичное неисполнения своих обязательств по настоящему Договору в случае, если такое неисполнение явилось следствием непреодолимой силы, возникших после заключения настоящего Договора в результате событий чрезвычайного характера, которые Стороны не могла ни предвидеть, не предотвратить.</w:t>
      </w:r>
    </w:p>
    <w:p>
      <w:pPr>
        <w:pStyle w:val="Normal"/>
        <w:widowControl/>
        <w:tabs>
          <w:tab w:val="clear" w:pos="708"/>
          <w:tab w:val="left" w:pos="1068" w:leader="none"/>
          <w:tab w:val="left" w:pos="2136" w:leader="none"/>
          <w:tab w:val="left" w:pos="3204" w:leader="none"/>
          <w:tab w:val="left" w:pos="3552" w:leader="none"/>
          <w:tab w:val="left" w:pos="3900" w:leader="none"/>
          <w:tab w:val="left" w:pos="4248" w:leader="none"/>
          <w:tab w:val="left" w:pos="4596" w:leader="none"/>
          <w:tab w:val="left" w:pos="4944" w:leader="none"/>
          <w:tab w:val="left" w:pos="5292" w:leader="none"/>
          <w:tab w:val="left" w:pos="5640" w:leader="none"/>
        </w:tabs>
        <w:ind w:firstLine="426"/>
        <w:jc w:val="center"/>
        <w:rPr>
          <w:b/>
        </w:rPr>
      </w:pPr>
      <w:r>
        <w:rPr>
          <w:b/>
        </w:rPr>
        <w:t>5.Порядок разрешения споров</w:t>
      </w:r>
    </w:p>
    <w:p>
      <w:pPr>
        <w:pStyle w:val="Normal"/>
        <w:widowControl/>
        <w:tabs>
          <w:tab w:val="clear" w:pos="708"/>
          <w:tab w:val="left" w:pos="0" w:leader="none"/>
          <w:tab w:val="left" w:pos="1233" w:leader="none"/>
          <w:tab w:val="left" w:pos="2466" w:leader="none"/>
          <w:tab w:val="left" w:pos="3699" w:leader="none"/>
          <w:tab w:val="left" w:pos="4047" w:leader="none"/>
          <w:tab w:val="left" w:pos="4395" w:leader="none"/>
          <w:tab w:val="left" w:pos="5439" w:leader="none"/>
          <w:tab w:val="left" w:pos="5787" w:leader="none"/>
          <w:tab w:val="left" w:pos="6135" w:leader="none"/>
        </w:tabs>
        <w:ind w:firstLine="426"/>
        <w:jc w:val="both"/>
        <w:rPr/>
      </w:pPr>
      <w:r>
        <w:rPr/>
        <w:t>5.1. Все споры, возникающие между сторонами в процессе исполнения настоящего Договора и неурегулированные ими путем переговоров, разрешаются в Арбитражном суде Ставропольского края.</w:t>
      </w:r>
    </w:p>
    <w:p>
      <w:pPr>
        <w:pStyle w:val="Normal"/>
        <w:tabs>
          <w:tab w:val="clear" w:pos="708"/>
          <w:tab w:val="left" w:pos="-180" w:leader="none"/>
          <w:tab w:val="left" w:pos="0" w:leader="none"/>
        </w:tabs>
        <w:ind w:firstLine="426"/>
        <w:jc w:val="center"/>
        <w:rPr>
          <w:b/>
        </w:rPr>
      </w:pPr>
      <w:r>
        <w:rPr>
          <w:b/>
        </w:rPr>
        <w:t>6. Срок действия Договора</w:t>
      </w:r>
    </w:p>
    <w:p>
      <w:pPr>
        <w:pStyle w:val="Normal"/>
        <w:tabs>
          <w:tab w:val="clear" w:pos="708"/>
          <w:tab w:val="left" w:pos="-180" w:leader="none"/>
          <w:tab w:val="left" w:pos="0" w:leader="none"/>
        </w:tabs>
        <w:ind w:firstLine="426"/>
        <w:jc w:val="both"/>
        <w:rPr/>
      </w:pPr>
      <w:r>
        <w:rPr/>
        <w:t>6.1.  Настоящий Договор вступает в силу со дня его подписания Сторонами и действует до «___»_</w:t>
      </w:r>
      <w:r>
        <w:rPr>
          <w:u w:val="single"/>
        </w:rPr>
        <w:t>_____________</w:t>
      </w:r>
      <w:r>
        <w:rPr/>
        <w:t>_20___ года.</w:t>
      </w:r>
    </w:p>
    <w:p>
      <w:pPr>
        <w:pStyle w:val="Normal"/>
        <w:tabs>
          <w:tab w:val="clear" w:pos="708"/>
          <w:tab w:val="left" w:pos="-180" w:leader="none"/>
        </w:tabs>
        <w:ind w:firstLine="426"/>
        <w:jc w:val="center"/>
        <w:rPr>
          <w:b/>
        </w:rPr>
      </w:pPr>
      <w:r>
        <w:rPr>
          <w:b/>
        </w:rPr>
        <w:t>7. Прочие условия</w:t>
      </w:r>
    </w:p>
    <w:p>
      <w:pPr>
        <w:pStyle w:val="Normal"/>
        <w:tabs>
          <w:tab w:val="clear" w:pos="708"/>
          <w:tab w:val="left" w:pos="-180" w:leader="none"/>
        </w:tabs>
        <w:ind w:firstLine="426"/>
        <w:jc w:val="both"/>
        <w:rPr/>
      </w:pPr>
      <w:r>
        <w:rPr/>
        <w:t>7.1. По всем вопросам, не оговоренным настоящим Договором, Стороны руководствуются действующим законодательством Российской Федерации.</w:t>
      </w:r>
    </w:p>
    <w:p>
      <w:pPr>
        <w:pStyle w:val="Normal"/>
        <w:tabs>
          <w:tab w:val="clear" w:pos="708"/>
          <w:tab w:val="left" w:pos="-180" w:leader="none"/>
        </w:tabs>
        <w:ind w:firstLine="426"/>
        <w:jc w:val="both"/>
        <w:rPr/>
      </w:pPr>
      <w:r>
        <w:rPr/>
        <w:t>7.2. Стороны обязуются, в рамках настоящего договора, соблюдать требования действующего антикоррупционного законодательства Российской Федерации и не предпринимать действий, которые могут стать причиной нарушения этих требований.</w:t>
      </w:r>
    </w:p>
    <w:p>
      <w:pPr>
        <w:pStyle w:val="Normal"/>
        <w:tabs>
          <w:tab w:val="clear" w:pos="708"/>
          <w:tab w:val="left" w:pos="-180" w:leader="none"/>
        </w:tabs>
        <w:ind w:firstLine="426"/>
        <w:jc w:val="both"/>
        <w:rPr/>
      </w:pPr>
      <w:r>
        <w:rPr/>
        <w:t>7.3. Все изменения и дополнения к настоящему Договору действительны лишь в том случае, если они совершены в письменной форме и подписаны уполномоченными на, то представителями обеих Сторон.</w:t>
      </w:r>
    </w:p>
    <w:p>
      <w:pPr>
        <w:pStyle w:val="Normal"/>
        <w:tabs>
          <w:tab w:val="clear" w:pos="708"/>
          <w:tab w:val="left" w:pos="3420" w:leader="none"/>
        </w:tabs>
        <w:ind w:firstLine="426"/>
        <w:jc w:val="both"/>
        <w:rPr/>
      </w:pPr>
      <w:r>
        <w:rPr/>
        <w:t>7.4. Все приложения и Дополнительные соглашения к настоящему Договору, подписанные Сторонами, являются его неотъемлемой частью.</w:t>
      </w:r>
    </w:p>
    <w:p>
      <w:pPr>
        <w:pStyle w:val="Normal"/>
        <w:tabs>
          <w:tab w:val="clear" w:pos="708"/>
          <w:tab w:val="left" w:pos="3420" w:leader="none"/>
        </w:tabs>
        <w:ind w:firstLine="426"/>
        <w:jc w:val="both"/>
        <w:rPr/>
      </w:pPr>
      <w:r>
        <w:rPr/>
        <w:t>7.5.  Все документы, составленные и подписанные Сторонами в рамках настоящего договора и переданные друг другу при помощи средств факсимильной связи, имеют юридическую силу для Сторон, и последние вправе ссылаться на них при разрешении возникших споров.Оригиналы документов Стороны обязуются направлять друг другу почтой.</w:t>
      </w:r>
    </w:p>
    <w:p>
      <w:pPr>
        <w:pStyle w:val="Normal"/>
        <w:tabs>
          <w:tab w:val="clear" w:pos="708"/>
          <w:tab w:val="left" w:pos="-180" w:leader="none"/>
        </w:tabs>
        <w:ind w:firstLine="426"/>
        <w:jc w:val="both"/>
        <w:rPr/>
      </w:pPr>
      <w:r>
        <w:rPr/>
        <w:t>7.6. Настоящий Договор составлен в двух экземплярах, текст которых имеет одинаковую юридическую силу и хранящихся по одному экземпляру у каждой из Сторон.</w:t>
      </w:r>
    </w:p>
    <w:p>
      <w:pPr>
        <w:pStyle w:val="Normal"/>
        <w:jc w:val="both"/>
        <w:rPr/>
      </w:pPr>
      <w:r>
        <w:rPr>
          <w:color w:val="000000"/>
        </w:rPr>
        <w:t>7.7. В</w:t>
      </w:r>
      <w:r>
        <w:rPr/>
        <w:t xml:space="preserve">ся необходимая для заключения договора информация об Исполнителе, включая учредительные документы, размещена на официальном сайте в сети Интернет </w:t>
      </w:r>
      <w:hyperlink r:id="rId2">
        <w:r>
          <w:rPr>
            <w:rStyle w:val="Hyperlink"/>
            <w:lang w:val="en-US"/>
          </w:rPr>
          <w:t>www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bus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gov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ru</w:t>
        </w:r>
      </w:hyperlink>
      <w:r>
        <w:rPr/>
        <w:t xml:space="preserve"> и сайте Исполнителя </w:t>
      </w:r>
      <w:hyperlink r:id="rId3">
        <w:r>
          <w:rPr>
            <w:rStyle w:val="Hyperlink"/>
            <w:lang w:val="en-US"/>
          </w:rPr>
          <w:t>www</w:t>
        </w:r>
        <w:r>
          <w:rPr>
            <w:rStyle w:val="Hyperlink"/>
          </w:rPr>
          <w:t>.</w:t>
        </w:r>
        <w:r>
          <w:rPr>
            <w:rStyle w:val="Hyperlink"/>
            <w:b/>
            <w:bCs/>
          </w:rPr>
          <w:t xml:space="preserve"> </w:t>
        </w:r>
        <w:r>
          <w:rPr>
            <w:rStyle w:val="Hyperlink"/>
            <w:b/>
            <w:bCs/>
            <w:lang w:val="en-US"/>
          </w:rPr>
          <w:t>skcsm</w:t>
        </w:r>
        <w:r>
          <w:rPr>
            <w:rStyle w:val="Hyperlink"/>
            <w:b/>
            <w:bCs/>
          </w:rPr>
          <w:t>.</w:t>
        </w:r>
        <w:r>
          <w:rPr>
            <w:rStyle w:val="Hyperlink"/>
            <w:b/>
            <w:bCs/>
            <w:lang w:val="en-US"/>
          </w:rPr>
          <w:t>ru</w:t>
        </w:r>
      </w:hyperlink>
      <w:r>
        <w:rPr/>
        <w:t xml:space="preserve"> в свободном доступе. В связи с этим копии учредительных документов Исполнителя на бумажных носителях Заказчикам не предоставляются.</w:t>
      </w:r>
    </w:p>
    <w:p>
      <w:pPr>
        <w:pStyle w:val="Normal"/>
        <w:tabs>
          <w:tab w:val="clear" w:pos="708"/>
          <w:tab w:val="left" w:pos="1290" w:leader="none"/>
          <w:tab w:val="left" w:pos="2370" w:leader="none"/>
        </w:tabs>
        <w:jc w:val="center"/>
        <w:rPr>
          <w:b/>
        </w:rPr>
      </w:pPr>
      <w:r>
        <w:rPr>
          <w:b/>
        </w:rPr>
        <w:t>8.Адреса и реквизиты Сторон.</w:t>
      </w:r>
    </w:p>
    <w:p>
      <w:pPr>
        <w:pStyle w:val="Normal"/>
        <w:rPr>
          <w:b/>
        </w:rPr>
      </w:pPr>
      <w:r>
        <w:rPr>
          <w:b/>
        </w:rPr>
        <w:t>Исполнитель: ФБУ «Северо-Кавказский ЦСМ»</w:t>
      </w:r>
    </w:p>
    <w:p>
      <w:pPr>
        <w:pStyle w:val="Normal"/>
        <w:rPr/>
      </w:pPr>
      <w:r>
        <w:rPr/>
        <w:t>ИНН 2634013109, КПП 263501001, ОГРН 1022601954088</w:t>
      </w:r>
    </w:p>
    <w:p>
      <w:pPr>
        <w:pStyle w:val="Normal"/>
        <w:rPr/>
      </w:pPr>
      <w:r>
        <w:rPr/>
        <w:t>Адрес: 355035, край Ставропольский, город Ставрополь, улица Доваторцев, дом 7А (8652) 35-22-68</w:t>
      </w:r>
    </w:p>
    <w:p>
      <w:pPr>
        <w:pStyle w:val="Normal"/>
        <w:jc w:val="both"/>
        <w:rPr>
          <w:lang w:eastAsia="ru-RU"/>
        </w:rPr>
      </w:pPr>
      <w:r>
        <w:rPr>
          <w:lang w:eastAsia="ru-RU"/>
        </w:rPr>
        <w:t>ОТДЕЛЕНИЕ СТАВРОПОЛЬ БАНКА РОССИИ</w:t>
      </w:r>
      <w:r>
        <w:rPr/>
        <w:t>// УФК по Ставропольскому краю г. Ставрополь</w:t>
      </w:r>
      <w:r>
        <w:rPr>
          <w:lang w:eastAsia="ru-RU"/>
        </w:rPr>
        <w:t>, Единый казначейский счет   40102810345370000013, Казначейский счет 03214643000000012100, БИК УФК 010702101,УФК по Ставропольскому краю, л/счет 20216</w:t>
      </w:r>
      <w:r>
        <w:rPr>
          <w:lang w:val="en-US" w:eastAsia="ru-RU"/>
        </w:rPr>
        <w:t>X</w:t>
      </w:r>
      <w:r>
        <w:rPr>
          <w:lang w:eastAsia="ru-RU"/>
        </w:rPr>
        <w:t>40250, ОКПО  02567159</w:t>
      </w:r>
    </w:p>
    <w:p>
      <w:pPr>
        <w:pStyle w:val="Normal"/>
        <w:rPr>
          <w:b/>
          <w:lang w:val="en-US"/>
        </w:rPr>
      </w:pPr>
      <w:r>
        <w:rPr>
          <w:b/>
          <w:lang w:val="en-US"/>
        </w:rPr>
        <w:t xml:space="preserve">e-mail: </w:t>
      </w:r>
      <w:hyperlink r:id="rId4">
        <w:r>
          <w:rPr>
            <w:rStyle w:val="Hyperlink"/>
            <w:b/>
            <w:lang w:val="en-US"/>
          </w:rPr>
          <w:t>info@skcsm.ru</w:t>
        </w:r>
      </w:hyperlink>
      <w:r>
        <w:rPr>
          <w:b/>
          <w:lang w:val="en-US"/>
        </w:rPr>
        <w:t xml:space="preserve">, web site: </w:t>
      </w:r>
      <w:r>
        <w:rPr>
          <w:b/>
          <w:bCs/>
          <w:lang w:val="en-US"/>
        </w:rPr>
        <w:t>skcsm.ru</w:t>
      </w:r>
    </w:p>
    <w:p>
      <w:pPr>
        <w:pStyle w:val="Normal"/>
        <w:rPr>
          <w:b/>
          <w:lang w:val="en-US"/>
        </w:rPr>
      </w:pPr>
      <w:r>
        <w:rPr>
          <w:b/>
          <w:lang w:val="en-US"/>
        </w:rPr>
      </w:r>
    </w:p>
    <w:p>
      <w:pPr>
        <w:pStyle w:val="Heading1"/>
        <w:tabs>
          <w:tab w:val="left" w:pos="708" w:leader="none"/>
        </w:tabs>
        <w:ind w:right="-5"/>
        <w:rPr>
          <w:sz w:val="20"/>
        </w:rPr>
      </w:pPr>
      <w:r>
        <w:rPr>
          <w:sz w:val="20"/>
        </w:rPr>
        <w:t>Первый заместитель генерального директора                   _____________________                       В.А. Быков</w:t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</w:t>
      </w:r>
      <w:r>
        <w:rPr/>
        <w:t>М.П.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</w:rPr>
      </w:pPr>
      <w:r>
        <w:rPr>
          <w:b/>
        </w:rPr>
        <w:t>ЗАКАЗЧИК:__________________________________________________________________</w:t>
      </w:r>
    </w:p>
    <w:p>
      <w:pPr>
        <w:pStyle w:val="Normal"/>
        <w:jc w:val="both"/>
        <w:rPr/>
      </w:pPr>
      <w:r>
        <w:rPr/>
        <w:t>ИНН______________________________________КПП______________________________,</w:t>
      </w:r>
    </w:p>
    <w:p>
      <w:pPr>
        <w:pStyle w:val="Normal"/>
        <w:jc w:val="both"/>
        <w:rPr/>
      </w:pPr>
      <w:r>
        <w:rPr/>
        <w:t>Адрес местонахождения:______________________________________________________________</w:t>
      </w:r>
    </w:p>
    <w:p>
      <w:pPr>
        <w:pStyle w:val="Normal"/>
        <w:jc w:val="both"/>
        <w:rPr/>
      </w:pPr>
      <w:r>
        <w:rPr/>
        <w:t>Почтовый адрес: _______________________________________________________________</w:t>
      </w:r>
    </w:p>
    <w:p>
      <w:pPr>
        <w:pStyle w:val="Normal"/>
        <w:jc w:val="both"/>
        <w:rPr/>
      </w:pPr>
      <w:r>
        <w:rPr/>
        <w:t>Телефон:______________________________________________________________________</w:t>
      </w:r>
    </w:p>
    <w:p>
      <w:pPr>
        <w:pStyle w:val="Normal"/>
        <w:jc w:val="both"/>
        <w:rPr/>
      </w:pPr>
      <w:r>
        <w:rPr/>
        <w:t>р/с_______________________в ___________________________________________________</w:t>
      </w:r>
    </w:p>
    <w:p>
      <w:pPr>
        <w:pStyle w:val="Normal"/>
        <w:jc w:val="both"/>
        <w:rPr/>
      </w:pPr>
      <w:r>
        <w:rPr/>
        <w:t>к/с ____________________ БИК 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</w:t>
      </w:r>
      <w:r>
        <w:rPr/>
        <w:t>_________________                                                                         _____________________</w:t>
      </w:r>
    </w:p>
    <w:p>
      <w:pPr>
        <w:pStyle w:val="Normal"/>
        <w:tabs>
          <w:tab w:val="clear" w:pos="708"/>
          <w:tab w:val="left" w:pos="284" w:leader="none"/>
          <w:tab w:val="left" w:pos="8580" w:leader="none"/>
        </w:tabs>
        <w:ind w:right="147"/>
        <w:rPr/>
      </w:pPr>
      <w:r>
        <w:rPr/>
        <w:t xml:space="preserve">        </w:t>
      </w:r>
      <w:r>
        <w:rPr>
          <w:b/>
        </w:rPr>
        <w:t xml:space="preserve">Должность   </w:t>
      </w:r>
      <w:r>
        <w:rPr/>
        <w:t xml:space="preserve">                                 </w:t>
      </w:r>
      <w:r>
        <w:rPr>
          <w:b/>
        </w:rPr>
        <w:t>Подпись/ М.П.                                              ФИО</w:t>
      </w:r>
      <w:r>
        <w:rPr/>
        <w:t xml:space="preserve">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start="76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3"/>
      <w:numFmt w:val="decimal"/>
      <w:suff w:val="nothing"/>
      <w:lvlText w:val="%1.%2."/>
      <w:lvlJc w:val="left"/>
      <w:pPr>
        <w:tabs>
          <w:tab w:val="num" w:pos="0"/>
        </w:tabs>
        <w:ind w:left="710" w:hanging="0"/>
      </w:pPr>
      <w:rPr/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3"/>
      <w:numFmt w:val="decimal"/>
      <w:lvlText w:val="%1.%2."/>
      <w:lvlJc w:val="left"/>
      <w:pPr>
        <w:tabs>
          <w:tab w:val="num" w:pos="0"/>
        </w:tabs>
        <w:ind w:left="107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1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32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3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4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55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56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17" w:hanging="180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w w:val="105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27821"/>
    <w:pPr>
      <w:widowControl w:val="false"/>
      <w:suppressAutoHyphens w:val="true"/>
      <w:bidi w:val="0"/>
      <w:spacing w:lineRule="auto" w:line="240" w:before="0" w:after="0"/>
      <w:jc w:val="left"/>
    </w:pPr>
    <w:rPr>
      <w:rFonts w:eastAsia="Times New Roman" w:ascii="Times New Roman" w:hAnsi="Times New Roman" w:cs="Times New Roman"/>
      <w:color w:val="auto"/>
      <w:w w:val="100"/>
      <w:kern w:val="0"/>
      <w:sz w:val="20"/>
      <w:szCs w:val="20"/>
      <w:lang w:eastAsia="ar-SA" w:val="ru-RU" w:bidi="ar-SA"/>
    </w:rPr>
  </w:style>
  <w:style w:type="paragraph" w:styleId="Heading1">
    <w:name w:val="Heading 1"/>
    <w:basedOn w:val="Normal"/>
    <w:next w:val="Normal"/>
    <w:link w:val="1"/>
    <w:qFormat/>
    <w:rsid w:val="00627821"/>
    <w:pPr>
      <w:keepNext w:val="true"/>
      <w:widowControl/>
      <w:jc w:val="both"/>
      <w:outlineLvl w:val="0"/>
    </w:pPr>
    <w:rPr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627821"/>
    <w:rPr>
      <w:color w:val="0000FF"/>
      <w:u w:val="single"/>
    </w:rPr>
  </w:style>
  <w:style w:type="character" w:styleId="Style13" w:customStyle="1">
    <w:name w:val="Заголовок Знак"/>
    <w:basedOn w:val="DefaultParagraphFont"/>
    <w:qFormat/>
    <w:rsid w:val="00627821"/>
    <w:rPr>
      <w:rFonts w:eastAsia="Times New Roman"/>
      <w:b/>
      <w:w w:val="100"/>
      <w:sz w:val="24"/>
      <w:szCs w:val="20"/>
      <w:lang w:eastAsia="ar-SA"/>
    </w:rPr>
  </w:style>
  <w:style w:type="character" w:styleId="1" w:customStyle="1">
    <w:name w:val="Заголовок 1 Знак"/>
    <w:basedOn w:val="DefaultParagraphFont"/>
    <w:qFormat/>
    <w:rsid w:val="00627821"/>
    <w:rPr>
      <w:rFonts w:eastAsia="Times New Roman"/>
      <w:w w:val="100"/>
      <w:sz w:val="26"/>
      <w:szCs w:val="20"/>
      <w:lang w:eastAsia="ar-SA"/>
    </w:rPr>
  </w:style>
  <w:style w:type="character" w:styleId="Style14" w:customStyle="1">
    <w:name w:val="Основной текст Знак"/>
    <w:basedOn w:val="DefaultParagraphFont"/>
    <w:qFormat/>
    <w:rsid w:val="00a846a0"/>
    <w:rPr>
      <w:rFonts w:eastAsia="Times New Roman"/>
      <w:w w:val="100"/>
      <w:sz w:val="24"/>
      <w:szCs w:val="24"/>
      <w:lang w:eastAsia="ar-SA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9b1bb4"/>
    <w:rPr>
      <w:rFonts w:eastAsia="Times New Roman"/>
      <w:w w:val="100"/>
      <w:sz w:val="20"/>
      <w:szCs w:val="20"/>
      <w:lang w:eastAsia="ar-SA"/>
    </w:rPr>
  </w:style>
  <w:style w:type="character" w:styleId="Style16" w:customStyle="1">
    <w:name w:val="Нижний колонтитул Знак"/>
    <w:basedOn w:val="DefaultParagraphFont"/>
    <w:uiPriority w:val="99"/>
    <w:qFormat/>
    <w:rsid w:val="009b1bb4"/>
    <w:rPr>
      <w:rFonts w:eastAsia="Times New Roman"/>
      <w:w w:val="100"/>
      <w:sz w:val="20"/>
      <w:szCs w:val="20"/>
      <w:lang w:eastAsia="ar-SA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6d0a46"/>
    <w:rPr>
      <w:rFonts w:ascii="Segoe UI" w:hAnsi="Segoe UI" w:eastAsia="Times New Roman" w:cs="Segoe UI"/>
      <w:w w:val="100"/>
      <w:sz w:val="18"/>
      <w:szCs w:val="18"/>
      <w:lang w:eastAsia="ar-SA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14"/>
    <w:rsid w:val="00a846a0"/>
    <w:pPr>
      <w:widowControl/>
      <w:spacing w:before="0" w:after="120"/>
    </w:pPr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Style13"/>
    <w:qFormat/>
    <w:rsid w:val="00627821"/>
    <w:pPr>
      <w:widowControl/>
      <w:snapToGrid w:val="false"/>
      <w:ind w:left="-567" w:right="-625"/>
      <w:jc w:val="center"/>
    </w:pPr>
    <w:rPr>
      <w:b/>
      <w:sz w:val="24"/>
    </w:rPr>
  </w:style>
  <w:style w:type="paragraph" w:styleId="11" w:customStyle="1">
    <w:name w:val="Цитата1"/>
    <w:basedOn w:val="Normal"/>
    <w:qFormat/>
    <w:rsid w:val="00627821"/>
    <w:pPr>
      <w:widowControl/>
      <w:ind w:firstLine="708" w:left="-567" w:right="-255"/>
      <w:jc w:val="both"/>
    </w:pPr>
    <w:rPr/>
  </w:style>
  <w:style w:type="paragraph" w:styleId="ListParagraph">
    <w:name w:val="List Paragraph"/>
    <w:basedOn w:val="Normal"/>
    <w:uiPriority w:val="34"/>
    <w:qFormat/>
    <w:rsid w:val="00627821"/>
    <w:pPr>
      <w:spacing w:before="0" w:after="0"/>
      <w:ind w:left="720"/>
      <w:contextualSpacing/>
    </w:pPr>
    <w:rPr/>
  </w:style>
  <w:style w:type="paragraph" w:styleId="BlockText">
    <w:name w:val="Block Text"/>
    <w:basedOn w:val="Normal"/>
    <w:qFormat/>
    <w:rsid w:val="00627821"/>
    <w:pPr>
      <w:widowControl/>
      <w:suppressAutoHyphens w:val="false"/>
      <w:ind w:firstLine="708" w:left="-567" w:right="-255"/>
      <w:jc w:val="both"/>
    </w:pPr>
    <w:rPr>
      <w:lang w:eastAsia="ru-RU"/>
    </w:rPr>
  </w:style>
  <w:style w:type="paragraph" w:styleId="Style20" w:customStyle="1">
    <w:name w:val="Содержимое таблицы"/>
    <w:basedOn w:val="Normal"/>
    <w:qFormat/>
    <w:rsid w:val="00a846a0"/>
    <w:pPr>
      <w:widowControl/>
      <w:suppressLineNumbers/>
    </w:pPr>
    <w:rPr>
      <w:sz w:val="24"/>
      <w:szCs w:val="24"/>
    </w:rPr>
  </w:style>
  <w:style w:type="paragraph" w:styleId="FR1" w:customStyle="1">
    <w:name w:val="FR1"/>
    <w:qFormat/>
    <w:rsid w:val="00a846a0"/>
    <w:pPr>
      <w:widowControl w:val="false"/>
      <w:suppressAutoHyphens w:val="true"/>
      <w:bidi w:val="0"/>
      <w:spacing w:lineRule="auto" w:line="240" w:before="0" w:after="0"/>
      <w:ind w:left="3520"/>
      <w:jc w:val="left"/>
    </w:pPr>
    <w:rPr>
      <w:rFonts w:eastAsia="Arial" w:ascii="Times New Roman" w:hAnsi="Times New Roman" w:cs="Times New Roman"/>
      <w:b/>
      <w:bCs/>
      <w:color w:val="auto"/>
      <w:w w:val="100"/>
      <w:kern w:val="0"/>
      <w:sz w:val="32"/>
      <w:szCs w:val="32"/>
      <w:lang w:eastAsia="ar-SA" w:val="ru-RU" w:bidi="ar-SA"/>
    </w:rPr>
  </w:style>
  <w:style w:type="paragraph" w:styleId="Style21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9b1bb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unhideWhenUsed/>
    <w:rsid w:val="009b1bb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6d0a4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us.gov.ru/" TargetMode="External"/><Relationship Id="rId3" Type="http://schemas.openxmlformats.org/officeDocument/2006/relationships/hyperlink" Target="http://www.stavcsm.ru/" TargetMode="External"/><Relationship Id="rId4" Type="http://schemas.openxmlformats.org/officeDocument/2006/relationships/hyperlink" Target="mailto:info@skcsm.ru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59177-9BD9-4010-8BC4-A10CA8BC3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LibreOffice/7.6.4.1$Windows_X86_64 LibreOffice_project/e19e193f88cd6c0525a17fb7a176ed8e6a3e2aa1</Application>
  <AppVersion>15.0000</AppVersion>
  <Pages>2</Pages>
  <Words>871</Words>
  <Characters>6974</Characters>
  <CharactersWithSpaces>8159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2023-06-29T07:10:00Z</dcterms:created>
  <dc:creator>Попова Галина Анатольевна</dc:creator>
  <dc:description/>
  <dc:language>ru-RU</dc:language>
  <cp:lastModifiedBy/>
  <cp:lastPrinted>2023-06-29T06:25:00Z</cp:lastPrinted>
  <dcterms:modified xsi:type="dcterms:W3CDTF">2024-06-04T15:18:48Z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